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A7FCD" w14:textId="7419E522" w:rsidR="003A1DA0" w:rsidRPr="003A1DA0" w:rsidRDefault="003A1DA0" w:rsidP="003A1DA0">
      <w:pPr>
        <w:spacing w:after="0" w:line="312" w:lineRule="auto"/>
        <w:rPr>
          <w:rFonts w:eastAsia="Times New Roman" w:cs="Times New Roman"/>
          <w:b/>
          <w:bCs/>
          <w:color w:val="002060"/>
          <w:sz w:val="26"/>
          <w:szCs w:val="26"/>
        </w:rPr>
      </w:pPr>
      <w:r w:rsidRPr="003A1DA0">
        <w:rPr>
          <w:rFonts w:eastAsia="Times New Roman" w:cs="Times New Roman"/>
          <w:b/>
          <w:bCs/>
          <w:color w:val="002060"/>
          <w:sz w:val="26"/>
          <w:szCs w:val="26"/>
        </w:rPr>
        <w:t>TRƯỜNG THPT ĐINH TIÊN HOÀNG</w:t>
      </w:r>
    </w:p>
    <w:p w14:paraId="3DD66A82" w14:textId="77777777" w:rsidR="003A1DA0" w:rsidRPr="003A1DA0" w:rsidRDefault="003A1DA0" w:rsidP="003A1DA0">
      <w:pPr>
        <w:spacing w:after="0" w:line="312" w:lineRule="auto"/>
        <w:rPr>
          <w:rFonts w:eastAsia="Times New Roman" w:cs="Times New Roman"/>
          <w:b/>
          <w:bCs/>
          <w:color w:val="EE0000"/>
          <w:sz w:val="26"/>
          <w:szCs w:val="26"/>
        </w:rPr>
      </w:pPr>
    </w:p>
    <w:p w14:paraId="685A1640" w14:textId="77777777" w:rsidR="003A1DA0" w:rsidRDefault="003A1DA0" w:rsidP="003A1DA0">
      <w:pPr>
        <w:spacing w:after="0" w:line="312" w:lineRule="auto"/>
        <w:jc w:val="center"/>
        <w:rPr>
          <w:rFonts w:eastAsia="Times New Roman" w:cs="Times New Roman"/>
          <w:b/>
          <w:bCs/>
          <w:color w:val="C00000"/>
          <w:sz w:val="26"/>
          <w:szCs w:val="26"/>
        </w:rPr>
      </w:pPr>
      <w:bookmarkStart w:id="0" w:name="_GoBack"/>
      <w:r w:rsidRPr="003A1DA0">
        <w:rPr>
          <w:rFonts w:eastAsia="Times New Roman" w:cs="Times New Roman"/>
          <w:b/>
          <w:bCs/>
          <w:color w:val="C00000"/>
          <w:sz w:val="26"/>
          <w:szCs w:val="26"/>
        </w:rPr>
        <w:t>NGÀY HỘI VÕ NHẠC VOVINAM</w:t>
      </w:r>
    </w:p>
    <w:p w14:paraId="50CAC3BB" w14:textId="578D71F8" w:rsidR="003A1DA0" w:rsidRPr="003A1DA0" w:rsidRDefault="003A1DA0" w:rsidP="003A1DA0">
      <w:pPr>
        <w:spacing w:after="0" w:line="312" w:lineRule="auto"/>
        <w:jc w:val="center"/>
        <w:rPr>
          <w:rFonts w:eastAsia="Times New Roman" w:cs="Times New Roman"/>
          <w:b/>
          <w:bCs/>
          <w:color w:val="C00000"/>
          <w:sz w:val="26"/>
          <w:szCs w:val="26"/>
        </w:rPr>
      </w:pPr>
      <w:r w:rsidRPr="003A1DA0">
        <w:rPr>
          <w:rFonts w:eastAsia="Times New Roman" w:cs="Times New Roman"/>
          <w:b/>
          <w:bCs/>
          <w:color w:val="C00000"/>
          <w:sz w:val="26"/>
          <w:szCs w:val="26"/>
        </w:rPr>
        <w:t xml:space="preserve"> – DẤU ẤN VĂN HÓA, THỂ THAO VÀ GIÁO DỤC</w:t>
      </w:r>
    </w:p>
    <w:bookmarkEnd w:id="0"/>
    <w:p w14:paraId="38A09915" w14:textId="77777777" w:rsidR="003A1DA0" w:rsidRPr="003A1DA0" w:rsidRDefault="003A1DA0" w:rsidP="003A1DA0">
      <w:pPr>
        <w:spacing w:after="0" w:line="312" w:lineRule="auto"/>
        <w:jc w:val="both"/>
        <w:rPr>
          <w:rFonts w:eastAsia="Times New Roman" w:cs="Times New Roman"/>
          <w:b/>
          <w:bCs/>
          <w:sz w:val="26"/>
          <w:szCs w:val="26"/>
        </w:rPr>
      </w:pPr>
      <w:r w:rsidRPr="003A1DA0">
        <w:rPr>
          <w:rFonts w:eastAsia="Times New Roman" w:cs="Times New Roman"/>
          <w:b/>
          <w:bCs/>
          <w:sz w:val="26"/>
          <w:szCs w:val="26"/>
        </w:rPr>
        <w:t xml:space="preserve"> </w:t>
      </w:r>
    </w:p>
    <w:p w14:paraId="0BFCB046" w14:textId="0306D832" w:rsidR="003A1DA0" w:rsidRPr="003A1DA0" w:rsidRDefault="003A1DA0" w:rsidP="0097177C">
      <w:pPr>
        <w:spacing w:after="0" w:line="312" w:lineRule="auto"/>
        <w:ind w:firstLine="720"/>
        <w:jc w:val="both"/>
        <w:rPr>
          <w:rFonts w:eastAsia="Times New Roman" w:cs="Times New Roman"/>
          <w:sz w:val="26"/>
          <w:szCs w:val="26"/>
        </w:rPr>
      </w:pPr>
      <w:r w:rsidRPr="003A1DA0">
        <w:rPr>
          <w:rFonts w:eastAsia="Times New Roman" w:cs="Times New Roman"/>
          <w:sz w:val="26"/>
          <w:szCs w:val="26"/>
        </w:rPr>
        <w:t>Sáng ngày 27/3/2026, Trường THPT Đinh Tiên Hoàng vinh dự được lựa chọn là một trong sáu điểm cầu truyền hình trực tiếp của toàn tỉnh Ninh Bình trong khuôn khổ Ngày hội Võ nhạc Vovinam năm 2026. Đây là sự kiện có ý nghĩa quan trọng, góp phần lan tỏa tinh thần thượng võ, đồng thời khẳng định vai trò của thể thao – võ thuật trong sự nghiệp giáo dục toàn diện.</w:t>
      </w:r>
    </w:p>
    <w:p w14:paraId="78031FDA" w14:textId="77777777" w:rsidR="003A1DA0" w:rsidRPr="003A1DA0" w:rsidRDefault="003A1DA0" w:rsidP="003A1DA0">
      <w:pPr>
        <w:spacing w:after="0" w:line="312" w:lineRule="auto"/>
        <w:ind w:firstLine="720"/>
        <w:jc w:val="both"/>
        <w:rPr>
          <w:rFonts w:eastAsia="Times New Roman" w:cs="Times New Roman"/>
          <w:sz w:val="26"/>
          <w:szCs w:val="26"/>
        </w:rPr>
      </w:pPr>
      <w:r w:rsidRPr="003A1DA0">
        <w:rPr>
          <w:rFonts w:eastAsia="Times New Roman" w:cs="Times New Roman"/>
          <w:sz w:val="26"/>
          <w:szCs w:val="26"/>
        </w:rPr>
        <w:t>Ngày hội diễn ra với sự hiện diện của các đồng chí lãnh đạo UBND tỉnh Ninh Bình, Giám đốc và Phó Giám đốc Sở Giáo dục và Đào tạo, lãnh đạo Sở Văn hóa và Thể thao, lãnh đạo Công an tỉnh, Phó Chủ tịch Liên đoàn Vovinam, cùng đông đảo cán bộ, giáo viên, nhân viên và gần 1.500 học sinh của nhà trường. Sự tham gia đầy đủ và trang trọng của các cấp lãnh đạo đã tạo nên không khí long trọng, thể hiện sự quan tâm sâu sắc đối với hoạt động giáo dục thể chất và tinh thần.</w:t>
      </w:r>
    </w:p>
    <w:p w14:paraId="2AE9F7C4" w14:textId="3F68DF28" w:rsidR="003A1DA0" w:rsidRPr="003A1DA0" w:rsidRDefault="003A1DA0" w:rsidP="003A1DA0">
      <w:pPr>
        <w:spacing w:after="0" w:line="312" w:lineRule="auto"/>
        <w:ind w:firstLine="720"/>
        <w:jc w:val="both"/>
        <w:rPr>
          <w:rFonts w:eastAsia="Times New Roman" w:cs="Times New Roman"/>
          <w:sz w:val="26"/>
          <w:szCs w:val="26"/>
        </w:rPr>
      </w:pPr>
      <w:r w:rsidRPr="003A1DA0">
        <w:rPr>
          <w:rFonts w:eastAsia="Times New Roman" w:cs="Times New Roman"/>
          <w:sz w:val="26"/>
          <w:szCs w:val="26"/>
        </w:rPr>
        <w:t>Những màn biểu diễn võ nhạc Vovinam mạnh mẽ</w:t>
      </w:r>
      <w:r w:rsidR="0097177C">
        <w:rPr>
          <w:rFonts w:eastAsia="Times New Roman" w:cs="Times New Roman"/>
          <w:sz w:val="26"/>
          <w:szCs w:val="26"/>
        </w:rPr>
        <w:t xml:space="preserve"> </w:t>
      </w:r>
      <w:r w:rsidRPr="003A1DA0">
        <w:rPr>
          <w:rFonts w:eastAsia="Times New Roman" w:cs="Times New Roman"/>
          <w:sz w:val="26"/>
          <w:szCs w:val="26"/>
        </w:rPr>
        <w:t>và đầy khí thế đã để lại ấn tượng sâu sắc trong lòng người tham dự. Các tiết mục không chỉ thể hiện sự khéo léo, tinh thần đoàn kết mà còn phản ánh nét đẹp văn hóa truyền thống, góp phần nâng cao ý thức rèn luyện sức khỏe, tinh thần kỷ luật và ý chí vươn lên của thế hệ trẻ.</w:t>
      </w:r>
    </w:p>
    <w:p w14:paraId="6CD2E08F" w14:textId="77777777" w:rsidR="003A1DA0" w:rsidRDefault="003A1DA0" w:rsidP="003A1DA0">
      <w:pPr>
        <w:spacing w:after="0" w:line="312" w:lineRule="auto"/>
        <w:ind w:firstLine="720"/>
        <w:jc w:val="both"/>
        <w:rPr>
          <w:rFonts w:eastAsia="Times New Roman" w:cs="Times New Roman"/>
          <w:sz w:val="26"/>
          <w:szCs w:val="26"/>
        </w:rPr>
      </w:pPr>
      <w:r w:rsidRPr="003A1DA0">
        <w:rPr>
          <w:rFonts w:eastAsia="Times New Roman" w:cs="Times New Roman"/>
          <w:sz w:val="26"/>
          <w:szCs w:val="26"/>
        </w:rPr>
        <w:t>Ngày hội Võ nhạc Vovinam tại Trường THPT Đinh Tiên Hoàng đã trở thành một dấu ấn đẹp, tiếp thêm động lực để thầy và trò nhà trường tiếp tục phấn đấu, đạt nhiều thành tích mới trong học tập và rèn luyện. Đây cũng là minh chứng cho sự kết hợp hài hòa giữa giáo dục tri thức và giáo dục thể chất, hướng tới mục tiêu đào tạo thế hệ học sinh phát triển toàn diện, giàu bản lĩnh và nhân cách.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8"/>
        <w:gridCol w:w="4940"/>
      </w:tblGrid>
      <w:tr w:rsidR="0097177C" w14:paraId="559FE007" w14:textId="77777777" w:rsidTr="0097177C">
        <w:tc>
          <w:tcPr>
            <w:tcW w:w="4839" w:type="dxa"/>
          </w:tcPr>
          <w:p w14:paraId="7F4557DC" w14:textId="02661A95" w:rsidR="003A1DA0" w:rsidRDefault="003A1DA0" w:rsidP="003A1DA0">
            <w:pPr>
              <w:spacing w:line="312" w:lineRule="auto"/>
              <w:jc w:val="both"/>
              <w:rPr>
                <w:rFonts w:eastAsia="Times New Roman" w:cs="Times New Roman"/>
                <w:sz w:val="26"/>
                <w:szCs w:val="26"/>
              </w:rPr>
            </w:pPr>
            <w:r>
              <w:rPr>
                <w:noProof/>
              </w:rPr>
              <w:drawing>
                <wp:inline distT="0" distB="0" distL="0" distR="0" wp14:anchorId="544EAAE3" wp14:editId="1A5AD4D5">
                  <wp:extent cx="3097530" cy="2065766"/>
                  <wp:effectExtent l="0" t="0" r="7620" b="0"/>
                  <wp:docPr id="945973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110916" cy="2074693"/>
                          </a:xfrm>
                          <a:prstGeom prst="rect">
                            <a:avLst/>
                          </a:prstGeom>
                          <a:noFill/>
                          <a:ln>
                            <a:noFill/>
                          </a:ln>
                        </pic:spPr>
                      </pic:pic>
                    </a:graphicData>
                  </a:graphic>
                </wp:inline>
              </w:drawing>
            </w:r>
          </w:p>
        </w:tc>
        <w:tc>
          <w:tcPr>
            <w:tcW w:w="4839" w:type="dxa"/>
          </w:tcPr>
          <w:p w14:paraId="22489599" w14:textId="27995B74" w:rsidR="003A1DA0" w:rsidRDefault="003A1DA0" w:rsidP="003A1DA0">
            <w:pPr>
              <w:spacing w:line="312" w:lineRule="auto"/>
              <w:jc w:val="both"/>
              <w:rPr>
                <w:rFonts w:eastAsia="Times New Roman" w:cs="Times New Roman"/>
                <w:sz w:val="26"/>
                <w:szCs w:val="26"/>
              </w:rPr>
            </w:pPr>
            <w:r>
              <w:rPr>
                <w:noProof/>
              </w:rPr>
              <w:drawing>
                <wp:inline distT="0" distB="0" distL="0" distR="0" wp14:anchorId="46624D1A" wp14:editId="2351F619">
                  <wp:extent cx="2988945" cy="2061428"/>
                  <wp:effectExtent l="0" t="0" r="1905" b="0"/>
                  <wp:docPr id="3477770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09835" cy="2075836"/>
                          </a:xfrm>
                          <a:prstGeom prst="rect">
                            <a:avLst/>
                          </a:prstGeom>
                          <a:noFill/>
                          <a:ln>
                            <a:noFill/>
                          </a:ln>
                        </pic:spPr>
                      </pic:pic>
                    </a:graphicData>
                  </a:graphic>
                </wp:inline>
              </w:drawing>
            </w:r>
          </w:p>
        </w:tc>
      </w:tr>
      <w:tr w:rsidR="0097177C" w14:paraId="1F820F14" w14:textId="77777777" w:rsidTr="0097177C">
        <w:tc>
          <w:tcPr>
            <w:tcW w:w="4839" w:type="dxa"/>
          </w:tcPr>
          <w:p w14:paraId="71625763" w14:textId="3FDAAF79" w:rsidR="003A1DA0" w:rsidRDefault="003A1DA0" w:rsidP="003A1DA0">
            <w:pPr>
              <w:spacing w:line="312" w:lineRule="auto"/>
              <w:jc w:val="both"/>
              <w:rPr>
                <w:rFonts w:eastAsia="Times New Roman" w:cs="Times New Roman"/>
                <w:sz w:val="26"/>
                <w:szCs w:val="26"/>
              </w:rPr>
            </w:pPr>
            <w:r>
              <w:rPr>
                <w:noProof/>
              </w:rPr>
              <w:lastRenderedPageBreak/>
              <w:drawing>
                <wp:inline distT="0" distB="0" distL="0" distR="0" wp14:anchorId="2EA41A6F" wp14:editId="48DB622B">
                  <wp:extent cx="3110230" cy="2073915"/>
                  <wp:effectExtent l="0" t="0" r="0" b="2540"/>
                  <wp:docPr id="21019242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25563" cy="2084139"/>
                          </a:xfrm>
                          <a:prstGeom prst="rect">
                            <a:avLst/>
                          </a:prstGeom>
                          <a:noFill/>
                          <a:ln>
                            <a:noFill/>
                          </a:ln>
                        </pic:spPr>
                      </pic:pic>
                    </a:graphicData>
                  </a:graphic>
                </wp:inline>
              </w:drawing>
            </w:r>
          </w:p>
        </w:tc>
        <w:tc>
          <w:tcPr>
            <w:tcW w:w="4839" w:type="dxa"/>
          </w:tcPr>
          <w:p w14:paraId="64BF71EA" w14:textId="5EB31EFA" w:rsidR="003A1DA0" w:rsidRDefault="003A1DA0" w:rsidP="003A1DA0">
            <w:pPr>
              <w:spacing w:line="312" w:lineRule="auto"/>
              <w:jc w:val="both"/>
              <w:rPr>
                <w:rFonts w:eastAsia="Times New Roman" w:cs="Times New Roman"/>
                <w:sz w:val="26"/>
                <w:szCs w:val="26"/>
              </w:rPr>
            </w:pPr>
            <w:r>
              <w:rPr>
                <w:noProof/>
              </w:rPr>
              <w:drawing>
                <wp:inline distT="0" distB="0" distL="0" distR="0" wp14:anchorId="3258D261" wp14:editId="27678162">
                  <wp:extent cx="2946400" cy="2098040"/>
                  <wp:effectExtent l="0" t="0" r="6350" b="0"/>
                  <wp:docPr id="9414856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5331" cy="2111520"/>
                          </a:xfrm>
                          <a:prstGeom prst="rect">
                            <a:avLst/>
                          </a:prstGeom>
                          <a:noFill/>
                          <a:ln>
                            <a:noFill/>
                          </a:ln>
                        </pic:spPr>
                      </pic:pic>
                    </a:graphicData>
                  </a:graphic>
                </wp:inline>
              </w:drawing>
            </w:r>
          </w:p>
        </w:tc>
      </w:tr>
      <w:tr w:rsidR="0097177C" w14:paraId="6F9CB9B2" w14:textId="77777777" w:rsidTr="0097177C">
        <w:tc>
          <w:tcPr>
            <w:tcW w:w="4839" w:type="dxa"/>
          </w:tcPr>
          <w:p w14:paraId="5B892969" w14:textId="7EC88C71" w:rsidR="003A1DA0" w:rsidRDefault="003A1DA0" w:rsidP="003A1DA0">
            <w:pPr>
              <w:spacing w:line="312" w:lineRule="auto"/>
              <w:jc w:val="both"/>
              <w:rPr>
                <w:rFonts w:eastAsia="Times New Roman" w:cs="Times New Roman"/>
                <w:sz w:val="26"/>
                <w:szCs w:val="26"/>
              </w:rPr>
            </w:pPr>
            <w:r>
              <w:rPr>
                <w:noProof/>
              </w:rPr>
              <w:drawing>
                <wp:inline distT="0" distB="0" distL="0" distR="0" wp14:anchorId="59DFBDAF" wp14:editId="60C958FB">
                  <wp:extent cx="3097530" cy="2064487"/>
                  <wp:effectExtent l="0" t="0" r="7620" b="0"/>
                  <wp:docPr id="6729628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10431" cy="2073085"/>
                          </a:xfrm>
                          <a:prstGeom prst="rect">
                            <a:avLst/>
                          </a:prstGeom>
                          <a:noFill/>
                          <a:ln>
                            <a:noFill/>
                          </a:ln>
                        </pic:spPr>
                      </pic:pic>
                    </a:graphicData>
                  </a:graphic>
                </wp:inline>
              </w:drawing>
            </w:r>
          </w:p>
        </w:tc>
        <w:tc>
          <w:tcPr>
            <w:tcW w:w="4839" w:type="dxa"/>
          </w:tcPr>
          <w:p w14:paraId="3806955C" w14:textId="46CB3B1A" w:rsidR="003A1DA0" w:rsidRDefault="003A1DA0" w:rsidP="003A1DA0">
            <w:pPr>
              <w:spacing w:line="312" w:lineRule="auto"/>
              <w:jc w:val="both"/>
              <w:rPr>
                <w:rFonts w:eastAsia="Times New Roman" w:cs="Times New Roman"/>
                <w:sz w:val="26"/>
                <w:szCs w:val="26"/>
              </w:rPr>
            </w:pPr>
            <w:r>
              <w:rPr>
                <w:noProof/>
              </w:rPr>
              <w:drawing>
                <wp:inline distT="0" distB="0" distL="0" distR="0" wp14:anchorId="1647B812" wp14:editId="01CAEBEB">
                  <wp:extent cx="2984500" cy="2061524"/>
                  <wp:effectExtent l="0" t="0" r="6350" b="0"/>
                  <wp:docPr id="169968479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06682" cy="2076846"/>
                          </a:xfrm>
                          <a:prstGeom prst="rect">
                            <a:avLst/>
                          </a:prstGeom>
                          <a:noFill/>
                          <a:ln>
                            <a:noFill/>
                          </a:ln>
                        </pic:spPr>
                      </pic:pic>
                    </a:graphicData>
                  </a:graphic>
                </wp:inline>
              </w:drawing>
            </w:r>
          </w:p>
        </w:tc>
      </w:tr>
      <w:tr w:rsidR="0097177C" w14:paraId="13C51C31" w14:textId="77777777" w:rsidTr="0097177C">
        <w:tc>
          <w:tcPr>
            <w:tcW w:w="4839" w:type="dxa"/>
          </w:tcPr>
          <w:p w14:paraId="6A8CC23F" w14:textId="7180F985" w:rsidR="003A1DA0" w:rsidRDefault="003A1DA0" w:rsidP="003A1DA0">
            <w:pPr>
              <w:spacing w:line="312" w:lineRule="auto"/>
              <w:jc w:val="both"/>
              <w:rPr>
                <w:rFonts w:eastAsia="Times New Roman" w:cs="Times New Roman"/>
                <w:sz w:val="26"/>
                <w:szCs w:val="26"/>
              </w:rPr>
            </w:pPr>
            <w:r>
              <w:rPr>
                <w:noProof/>
              </w:rPr>
              <w:drawing>
                <wp:inline distT="0" distB="0" distL="0" distR="0" wp14:anchorId="4F68BFA3" wp14:editId="697DE011">
                  <wp:extent cx="3136900" cy="2380245"/>
                  <wp:effectExtent l="0" t="0" r="6350" b="1270"/>
                  <wp:docPr id="14113416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0179" cy="2390321"/>
                          </a:xfrm>
                          <a:prstGeom prst="rect">
                            <a:avLst/>
                          </a:prstGeom>
                          <a:noFill/>
                          <a:ln>
                            <a:noFill/>
                          </a:ln>
                        </pic:spPr>
                      </pic:pic>
                    </a:graphicData>
                  </a:graphic>
                </wp:inline>
              </w:drawing>
            </w:r>
          </w:p>
        </w:tc>
        <w:tc>
          <w:tcPr>
            <w:tcW w:w="4839" w:type="dxa"/>
          </w:tcPr>
          <w:p w14:paraId="3504C9F9" w14:textId="1E883165" w:rsidR="003A1DA0" w:rsidRDefault="0097177C" w:rsidP="003A1DA0">
            <w:pPr>
              <w:spacing w:line="312" w:lineRule="auto"/>
              <w:jc w:val="both"/>
              <w:rPr>
                <w:rFonts w:eastAsia="Times New Roman" w:cs="Times New Roman"/>
                <w:sz w:val="26"/>
                <w:szCs w:val="26"/>
              </w:rPr>
            </w:pPr>
            <w:r>
              <w:rPr>
                <w:noProof/>
              </w:rPr>
              <w:drawing>
                <wp:inline distT="0" distB="0" distL="0" distR="0" wp14:anchorId="32E97C22" wp14:editId="750204C5">
                  <wp:extent cx="3276600" cy="2385060"/>
                  <wp:effectExtent l="0" t="0" r="0" b="0"/>
                  <wp:docPr id="15430360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2824" cy="2389590"/>
                          </a:xfrm>
                          <a:prstGeom prst="rect">
                            <a:avLst/>
                          </a:prstGeom>
                          <a:noFill/>
                          <a:ln>
                            <a:noFill/>
                          </a:ln>
                        </pic:spPr>
                      </pic:pic>
                    </a:graphicData>
                  </a:graphic>
                </wp:inline>
              </w:drawing>
            </w:r>
          </w:p>
        </w:tc>
      </w:tr>
      <w:tr w:rsidR="0097177C" w14:paraId="089AA462" w14:textId="77777777" w:rsidTr="0097177C">
        <w:tc>
          <w:tcPr>
            <w:tcW w:w="4839" w:type="dxa"/>
          </w:tcPr>
          <w:p w14:paraId="0BD74943" w14:textId="4E5CEC6A" w:rsidR="003A1DA0" w:rsidRDefault="0097177C" w:rsidP="003A1DA0">
            <w:pPr>
              <w:spacing w:line="312" w:lineRule="auto"/>
              <w:jc w:val="both"/>
              <w:rPr>
                <w:rFonts w:eastAsia="Times New Roman" w:cs="Times New Roman"/>
                <w:sz w:val="26"/>
                <w:szCs w:val="26"/>
              </w:rPr>
            </w:pPr>
            <w:r>
              <w:rPr>
                <w:noProof/>
              </w:rPr>
              <w:lastRenderedPageBreak/>
              <w:drawing>
                <wp:inline distT="0" distB="0" distL="0" distR="0" wp14:anchorId="475347D0" wp14:editId="526B2F4A">
                  <wp:extent cx="3049756" cy="2033905"/>
                  <wp:effectExtent l="0" t="0" r="0" b="4445"/>
                  <wp:docPr id="14279063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59077" cy="2040122"/>
                          </a:xfrm>
                          <a:prstGeom prst="rect">
                            <a:avLst/>
                          </a:prstGeom>
                          <a:noFill/>
                          <a:ln>
                            <a:noFill/>
                          </a:ln>
                        </pic:spPr>
                      </pic:pic>
                    </a:graphicData>
                  </a:graphic>
                </wp:inline>
              </w:drawing>
            </w:r>
          </w:p>
        </w:tc>
        <w:tc>
          <w:tcPr>
            <w:tcW w:w="4839" w:type="dxa"/>
          </w:tcPr>
          <w:p w14:paraId="5D22516D" w14:textId="5590CF2F" w:rsidR="003A1DA0" w:rsidRDefault="0097177C" w:rsidP="003A1DA0">
            <w:pPr>
              <w:spacing w:line="312" w:lineRule="auto"/>
              <w:jc w:val="both"/>
              <w:rPr>
                <w:rFonts w:eastAsia="Times New Roman" w:cs="Times New Roman"/>
                <w:sz w:val="26"/>
                <w:szCs w:val="26"/>
              </w:rPr>
            </w:pPr>
            <w:r>
              <w:rPr>
                <w:noProof/>
              </w:rPr>
              <w:drawing>
                <wp:inline distT="0" distB="0" distL="0" distR="0" wp14:anchorId="52295D21" wp14:editId="3545D0E2">
                  <wp:extent cx="3017400" cy="2012950"/>
                  <wp:effectExtent l="0" t="0" r="0" b="6350"/>
                  <wp:docPr id="103397200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28910" cy="2020628"/>
                          </a:xfrm>
                          <a:prstGeom prst="rect">
                            <a:avLst/>
                          </a:prstGeom>
                          <a:noFill/>
                          <a:ln>
                            <a:noFill/>
                          </a:ln>
                        </pic:spPr>
                      </pic:pic>
                    </a:graphicData>
                  </a:graphic>
                </wp:inline>
              </w:drawing>
            </w:r>
          </w:p>
        </w:tc>
      </w:tr>
    </w:tbl>
    <w:p w14:paraId="25E4A9C4" w14:textId="77777777" w:rsidR="003A1DA0" w:rsidRPr="003A1DA0" w:rsidRDefault="003A1DA0" w:rsidP="003A1DA0">
      <w:pPr>
        <w:spacing w:after="0" w:line="312" w:lineRule="auto"/>
        <w:ind w:firstLine="720"/>
        <w:jc w:val="both"/>
        <w:rPr>
          <w:rFonts w:eastAsia="Times New Roman" w:cs="Times New Roman"/>
          <w:sz w:val="26"/>
          <w:szCs w:val="26"/>
        </w:rPr>
      </w:pPr>
    </w:p>
    <w:p w14:paraId="594A3947" w14:textId="77777777" w:rsidR="004F7949" w:rsidRPr="003A1DA0" w:rsidRDefault="004F7949" w:rsidP="003A1DA0">
      <w:pPr>
        <w:spacing w:after="0" w:line="312" w:lineRule="auto"/>
        <w:ind w:firstLine="720"/>
        <w:jc w:val="both"/>
        <w:rPr>
          <w:rFonts w:cs="Times New Roman"/>
          <w:sz w:val="26"/>
          <w:szCs w:val="26"/>
        </w:rPr>
      </w:pPr>
    </w:p>
    <w:sectPr w:rsidR="004F7949" w:rsidRPr="003A1DA0" w:rsidSect="003A1DA0">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E4C31D6"/>
    <w:multiLevelType w:val="multilevel"/>
    <w:tmpl w:val="3E26C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25B8"/>
    <w:rsid w:val="003A1DA0"/>
    <w:rsid w:val="004F7949"/>
    <w:rsid w:val="00560D93"/>
    <w:rsid w:val="005C7832"/>
    <w:rsid w:val="006025B8"/>
    <w:rsid w:val="0075286A"/>
    <w:rsid w:val="0097177C"/>
    <w:rsid w:val="00B11193"/>
    <w:rsid w:val="00D017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CE78D"/>
  <w15:chartTrackingRefBased/>
  <w15:docId w15:val="{A7B9A9F7-6018-4E74-B802-81E1C6A74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25B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25B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25B8"/>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25B8"/>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025B8"/>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025B8"/>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025B8"/>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025B8"/>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025B8"/>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25B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25B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25B8"/>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25B8"/>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6025B8"/>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025B8"/>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025B8"/>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025B8"/>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025B8"/>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025B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25B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25B8"/>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25B8"/>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025B8"/>
    <w:pPr>
      <w:spacing w:before="160"/>
      <w:jc w:val="center"/>
    </w:pPr>
    <w:rPr>
      <w:i/>
      <w:iCs/>
      <w:color w:val="404040" w:themeColor="text1" w:themeTint="BF"/>
    </w:rPr>
  </w:style>
  <w:style w:type="character" w:customStyle="1" w:styleId="QuoteChar">
    <w:name w:val="Quote Char"/>
    <w:basedOn w:val="DefaultParagraphFont"/>
    <w:link w:val="Quote"/>
    <w:uiPriority w:val="29"/>
    <w:rsid w:val="006025B8"/>
    <w:rPr>
      <w:i/>
      <w:iCs/>
      <w:color w:val="404040" w:themeColor="text1" w:themeTint="BF"/>
    </w:rPr>
  </w:style>
  <w:style w:type="paragraph" w:styleId="ListParagraph">
    <w:name w:val="List Paragraph"/>
    <w:basedOn w:val="Normal"/>
    <w:uiPriority w:val="34"/>
    <w:qFormat/>
    <w:rsid w:val="006025B8"/>
    <w:pPr>
      <w:ind w:left="720"/>
      <w:contextualSpacing/>
    </w:pPr>
  </w:style>
  <w:style w:type="character" w:styleId="IntenseEmphasis">
    <w:name w:val="Intense Emphasis"/>
    <w:basedOn w:val="DefaultParagraphFont"/>
    <w:uiPriority w:val="21"/>
    <w:qFormat/>
    <w:rsid w:val="006025B8"/>
    <w:rPr>
      <w:i/>
      <w:iCs/>
      <w:color w:val="2F5496" w:themeColor="accent1" w:themeShade="BF"/>
    </w:rPr>
  </w:style>
  <w:style w:type="paragraph" w:styleId="IntenseQuote">
    <w:name w:val="Intense Quote"/>
    <w:basedOn w:val="Normal"/>
    <w:next w:val="Normal"/>
    <w:link w:val="IntenseQuoteChar"/>
    <w:uiPriority w:val="30"/>
    <w:qFormat/>
    <w:rsid w:val="006025B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25B8"/>
    <w:rPr>
      <w:i/>
      <w:iCs/>
      <w:color w:val="2F5496" w:themeColor="accent1" w:themeShade="BF"/>
    </w:rPr>
  </w:style>
  <w:style w:type="character" w:styleId="IntenseReference">
    <w:name w:val="Intense Reference"/>
    <w:basedOn w:val="DefaultParagraphFont"/>
    <w:uiPriority w:val="32"/>
    <w:qFormat/>
    <w:rsid w:val="006025B8"/>
    <w:rPr>
      <w:b/>
      <w:bCs/>
      <w:smallCaps/>
      <w:color w:val="2F5496" w:themeColor="accent1" w:themeShade="BF"/>
      <w:spacing w:val="5"/>
    </w:rPr>
  </w:style>
  <w:style w:type="paragraph" w:styleId="NormalWeb">
    <w:name w:val="Normal (Web)"/>
    <w:basedOn w:val="Normal"/>
    <w:uiPriority w:val="99"/>
    <w:semiHidden/>
    <w:unhideWhenUsed/>
    <w:rsid w:val="006025B8"/>
    <w:pPr>
      <w:spacing w:before="100" w:beforeAutospacing="1" w:after="100" w:afterAutospacing="1" w:line="240" w:lineRule="auto"/>
    </w:pPr>
    <w:rPr>
      <w:rFonts w:eastAsia="Times New Roman" w:cs="Times New Roman"/>
      <w:szCs w:val="24"/>
    </w:rPr>
  </w:style>
  <w:style w:type="character" w:styleId="Strong">
    <w:name w:val="Strong"/>
    <w:basedOn w:val="DefaultParagraphFont"/>
    <w:uiPriority w:val="22"/>
    <w:qFormat/>
    <w:rsid w:val="006025B8"/>
    <w:rPr>
      <w:b/>
      <w:bCs/>
    </w:rPr>
  </w:style>
  <w:style w:type="table" w:styleId="TableGrid">
    <w:name w:val="Table Grid"/>
    <w:basedOn w:val="TableNormal"/>
    <w:uiPriority w:val="39"/>
    <w:rsid w:val="003A1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246</Words>
  <Characters>1408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Ngọc Vũ</dc:creator>
  <cp:keywords/>
  <dc:description/>
  <cp:lastModifiedBy>Administrator</cp:lastModifiedBy>
  <cp:revision>2</cp:revision>
  <dcterms:created xsi:type="dcterms:W3CDTF">2026-03-31T01:39:00Z</dcterms:created>
  <dcterms:modified xsi:type="dcterms:W3CDTF">2026-03-31T01:39:00Z</dcterms:modified>
</cp:coreProperties>
</file>