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4D4E8" w14:textId="0DA8F9D3" w:rsidR="00BD7447" w:rsidRDefault="00BD7447" w:rsidP="00BD7447">
      <w:pPr>
        <w:pStyle w:val="NormalWeb"/>
        <w:spacing w:before="0" w:beforeAutospacing="0" w:after="0" w:afterAutospacing="0" w:line="312" w:lineRule="auto"/>
        <w:jc w:val="both"/>
        <w:rPr>
          <w:rStyle w:val="Strong"/>
          <w:rFonts w:eastAsiaTheme="majorEastAsia"/>
          <w:color w:val="002060"/>
          <w:sz w:val="26"/>
          <w:szCs w:val="26"/>
        </w:rPr>
      </w:pPr>
      <w:bookmarkStart w:id="0" w:name="_GoBack"/>
      <w:r w:rsidRPr="00BD7447">
        <w:rPr>
          <w:rStyle w:val="Strong"/>
          <w:rFonts w:eastAsiaTheme="majorEastAsia"/>
          <w:color w:val="002060"/>
          <w:sz w:val="26"/>
          <w:szCs w:val="26"/>
        </w:rPr>
        <w:t>TRƯỜNG THPT ĐINH TIÊ</w:t>
      </w:r>
      <w:r w:rsidR="00940CAA">
        <w:rPr>
          <w:rStyle w:val="Strong"/>
          <w:rFonts w:eastAsiaTheme="majorEastAsia"/>
          <w:color w:val="002060"/>
          <w:sz w:val="26"/>
          <w:szCs w:val="26"/>
        </w:rPr>
        <w:t>N</w:t>
      </w:r>
      <w:r w:rsidRPr="00BD7447">
        <w:rPr>
          <w:rStyle w:val="Strong"/>
          <w:rFonts w:eastAsiaTheme="majorEastAsia"/>
          <w:color w:val="002060"/>
          <w:sz w:val="26"/>
          <w:szCs w:val="26"/>
        </w:rPr>
        <w:t xml:space="preserve"> HOÀNG</w:t>
      </w:r>
    </w:p>
    <w:p w14:paraId="4ED2A100" w14:textId="77777777" w:rsidR="00BD7447" w:rsidRPr="00BD7447" w:rsidRDefault="00BD7447" w:rsidP="00BD7447">
      <w:pPr>
        <w:pStyle w:val="NormalWeb"/>
        <w:spacing w:before="0" w:beforeAutospacing="0" w:after="0" w:afterAutospacing="0" w:line="312" w:lineRule="auto"/>
        <w:jc w:val="both"/>
        <w:rPr>
          <w:rStyle w:val="Strong"/>
          <w:rFonts w:eastAsiaTheme="majorEastAsia"/>
          <w:color w:val="002060"/>
          <w:sz w:val="26"/>
          <w:szCs w:val="26"/>
        </w:rPr>
      </w:pPr>
    </w:p>
    <w:p w14:paraId="4D01F92A" w14:textId="0F8EA0A0" w:rsidR="00BD7447" w:rsidRPr="00BF0D43" w:rsidRDefault="00BD7447" w:rsidP="00BD7447">
      <w:pPr>
        <w:pStyle w:val="NormalWeb"/>
        <w:spacing w:before="0" w:beforeAutospacing="0" w:after="0" w:afterAutospacing="0" w:line="312" w:lineRule="auto"/>
        <w:jc w:val="center"/>
        <w:rPr>
          <w:rStyle w:val="Strong"/>
          <w:rFonts w:eastAsiaTheme="majorEastAsia"/>
          <w:color w:val="EE0000"/>
          <w:sz w:val="28"/>
          <w:szCs w:val="28"/>
        </w:rPr>
      </w:pPr>
      <w:r w:rsidRPr="00BF0D43">
        <w:rPr>
          <w:rStyle w:val="Strong"/>
          <w:rFonts w:eastAsiaTheme="majorEastAsia"/>
          <w:color w:val="EE0000"/>
          <w:sz w:val="28"/>
          <w:szCs w:val="28"/>
        </w:rPr>
        <w:t>LỄ KỶ NIỆM 95 NĂM NGÀY THÀNH LẬP ĐOÀN TNCS HỒ CHÍ MINH</w:t>
      </w:r>
    </w:p>
    <w:p w14:paraId="5C8A2DE9" w14:textId="77777777" w:rsidR="00BD7447" w:rsidRPr="00BD7447" w:rsidRDefault="00BD7447" w:rsidP="00BD7447">
      <w:pPr>
        <w:pStyle w:val="NormalWeb"/>
        <w:spacing w:before="0" w:beforeAutospacing="0" w:after="0" w:afterAutospacing="0" w:line="312" w:lineRule="auto"/>
        <w:jc w:val="center"/>
        <w:rPr>
          <w:rStyle w:val="Strong"/>
          <w:rFonts w:eastAsiaTheme="majorEastAsia"/>
          <w:color w:val="EE0000"/>
          <w:sz w:val="26"/>
          <w:szCs w:val="26"/>
        </w:rPr>
      </w:pPr>
    </w:p>
    <w:p w14:paraId="15EB5EB9" w14:textId="77777777" w:rsidR="00BD7447" w:rsidRPr="00BD7447" w:rsidRDefault="00BD7447" w:rsidP="00BD7447">
      <w:pPr>
        <w:pStyle w:val="NormalWeb"/>
        <w:spacing w:before="0" w:beforeAutospacing="0" w:after="0" w:afterAutospacing="0" w:line="312" w:lineRule="auto"/>
        <w:ind w:firstLine="720"/>
        <w:jc w:val="both"/>
        <w:rPr>
          <w:sz w:val="26"/>
          <w:szCs w:val="26"/>
        </w:rPr>
      </w:pPr>
      <w:r w:rsidRPr="00BD7447">
        <w:rPr>
          <w:sz w:val="26"/>
          <w:szCs w:val="26"/>
        </w:rPr>
        <w:t>Ngày 26/3/2026, trong không khí hân hoan và tự hào, Đoàn trường THPT Đinh Tiên Hoàng đã long trọng tổ chức Lễ kỷ niệm 95 năm ngày thành lập Đoàn TNCS Hồ Chí Minh (26/3/1931 – 26/3/2026). Đây là sự kiện chính trị – xã hội có ý nghĩa sâu sắc, nhằm ôn lại truyền thống vẻ vang của tổ chức Đoàn, đồng thời khẳng định vai trò, trách nhiệm của tuổi trẻ trong sự nghiệp xây dựng và phát triển đất nước.</w:t>
      </w:r>
    </w:p>
    <w:p w14:paraId="019D980B" w14:textId="77777777" w:rsidR="00BD7447" w:rsidRPr="00BD7447" w:rsidRDefault="00BD7447" w:rsidP="00BD7447">
      <w:pPr>
        <w:pStyle w:val="NormalWeb"/>
        <w:spacing w:before="0" w:beforeAutospacing="0" w:after="0" w:afterAutospacing="0" w:line="312" w:lineRule="auto"/>
        <w:ind w:firstLine="720"/>
        <w:jc w:val="both"/>
        <w:rPr>
          <w:sz w:val="26"/>
          <w:szCs w:val="26"/>
        </w:rPr>
      </w:pPr>
      <w:r w:rsidRPr="00BD7447">
        <w:rPr>
          <w:sz w:val="26"/>
          <w:szCs w:val="26"/>
        </w:rPr>
        <w:t>Buổi lễ có sự hiện diện của Ban Giám hiệu nhà trường, quý phụ huynh, các thầy cô giáo cùng gần 1.500 đoàn viên thanh niên – những gương mặt trẻ trung, nhiệt huyết, mang trong mình khát vọng cống hiến và trưởng thành. Sự tham gia đông đảo của các lực lượng đã tạo nên bầu không khí trang trọng, thiêng liêng và đầy ý nghĩa.</w:t>
      </w:r>
    </w:p>
    <w:p w14:paraId="15DE9C01" w14:textId="77777777" w:rsidR="00BD7447" w:rsidRPr="00BD7447" w:rsidRDefault="00BD7447" w:rsidP="00BD7447">
      <w:pPr>
        <w:pStyle w:val="NormalWeb"/>
        <w:spacing w:before="0" w:beforeAutospacing="0" w:after="0" w:afterAutospacing="0" w:line="312" w:lineRule="auto"/>
        <w:ind w:firstLine="720"/>
        <w:jc w:val="both"/>
        <w:rPr>
          <w:sz w:val="26"/>
          <w:szCs w:val="26"/>
        </w:rPr>
      </w:pPr>
      <w:r w:rsidRPr="00BD7447">
        <w:rPr>
          <w:sz w:val="26"/>
          <w:szCs w:val="26"/>
        </w:rPr>
        <w:t>Trong chương trình, các đoàn viên đã cùng nhau ôn lại lịch sử hình thành và phát triển của Đoàn TNCS Hồ Chí Minh, qua đó khẳng định truyền thống kiên cường, bất khuất, sáng tạo và xung kích của tuổi trẻ Việt Nam. Lễ kỷ niệm cũng là dịp để thế hệ trẻ hôm nay tự nhắc nhở bản thân tiếp tục phát huy tinh thần sống đẹp, sống có ích, không ngừng học tập, rèn luyện, sáng tạo, nhằm xứng đáng với niềm tin yêu của thầy cô, cha mẹ và xã hội.</w:t>
      </w:r>
    </w:p>
    <w:p w14:paraId="18137E76" w14:textId="77777777" w:rsidR="00BD7447" w:rsidRDefault="00BD7447" w:rsidP="00BD7447">
      <w:pPr>
        <w:pStyle w:val="NormalWeb"/>
        <w:spacing w:before="0" w:beforeAutospacing="0" w:after="0" w:afterAutospacing="0" w:line="312" w:lineRule="auto"/>
        <w:ind w:firstLine="720"/>
        <w:jc w:val="both"/>
        <w:rPr>
          <w:sz w:val="26"/>
          <w:szCs w:val="26"/>
        </w:rPr>
      </w:pPr>
      <w:r w:rsidRPr="00BD7447">
        <w:rPr>
          <w:sz w:val="26"/>
          <w:szCs w:val="26"/>
        </w:rPr>
        <w:t xml:space="preserve">Lễ kỷ niệm 95 năm ngày thành lập Đoàn TNCS Hồ Chí Minh tại Trường THPT Đinh Tiên Hoàng đã trở thành một dấu mốc quan trọng, khơi dậy niềm tự hào và ý chí phấn đấu trong mỗi đoàn viên thanh niên. Với khẩu hiệu </w:t>
      </w:r>
      <w:r w:rsidRPr="00BD7447">
        <w:rPr>
          <w:rStyle w:val="Strong"/>
          <w:rFonts w:eastAsiaTheme="majorEastAsia"/>
          <w:b w:val="0"/>
          <w:bCs w:val="0"/>
          <w:sz w:val="26"/>
          <w:szCs w:val="26"/>
        </w:rPr>
        <w:t>“Tuổi trẻ Đinh Tiên Hoàng – Tự hào truyền thống, vững bước tương lai”</w:t>
      </w:r>
      <w:r w:rsidRPr="00BD7447">
        <w:rPr>
          <w:b/>
          <w:bCs/>
          <w:sz w:val="26"/>
          <w:szCs w:val="26"/>
        </w:rPr>
        <w:t>,</w:t>
      </w:r>
      <w:r w:rsidRPr="00BD7447">
        <w:rPr>
          <w:sz w:val="26"/>
          <w:szCs w:val="26"/>
        </w:rPr>
        <w:t xml:space="preserve"> thế hệ trẻ nhà trường sẽ tiếp tục khẳng định vai trò tiên phong, góp phần xây dựng quê hương Ninh Bình giàu đẹp, văn minh.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990"/>
      </w:tblGrid>
      <w:tr w:rsidR="00BF0D43" w14:paraId="3E742B6B" w14:textId="77777777" w:rsidTr="00BF0D43">
        <w:tc>
          <w:tcPr>
            <w:tcW w:w="4920" w:type="dxa"/>
          </w:tcPr>
          <w:p w14:paraId="1145CE5F" w14:textId="3CB54893"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11AE14A2" wp14:editId="0278D025">
                  <wp:extent cx="3114675" cy="2076450"/>
                  <wp:effectExtent l="0" t="0" r="9525" b="0"/>
                  <wp:docPr id="2093529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25905" cy="2083937"/>
                          </a:xfrm>
                          <a:prstGeom prst="rect">
                            <a:avLst/>
                          </a:prstGeom>
                          <a:noFill/>
                          <a:ln>
                            <a:noFill/>
                          </a:ln>
                        </pic:spPr>
                      </pic:pic>
                    </a:graphicData>
                  </a:graphic>
                </wp:inline>
              </w:drawing>
            </w:r>
          </w:p>
        </w:tc>
        <w:tc>
          <w:tcPr>
            <w:tcW w:w="4985" w:type="dxa"/>
          </w:tcPr>
          <w:p w14:paraId="3E0AC6AA" w14:textId="6B1378EB"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365DCC21" wp14:editId="477C3136">
                  <wp:extent cx="3165475" cy="2110317"/>
                  <wp:effectExtent l="0" t="0" r="0" b="4445"/>
                  <wp:docPr id="22285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69071" cy="2112714"/>
                          </a:xfrm>
                          <a:prstGeom prst="rect">
                            <a:avLst/>
                          </a:prstGeom>
                          <a:noFill/>
                          <a:ln>
                            <a:noFill/>
                          </a:ln>
                        </pic:spPr>
                      </pic:pic>
                    </a:graphicData>
                  </a:graphic>
                </wp:inline>
              </w:drawing>
            </w:r>
          </w:p>
        </w:tc>
      </w:tr>
      <w:tr w:rsidR="00BF0D43" w14:paraId="4E904F92" w14:textId="77777777" w:rsidTr="00BF0D43">
        <w:tc>
          <w:tcPr>
            <w:tcW w:w="4920" w:type="dxa"/>
          </w:tcPr>
          <w:p w14:paraId="09B2828A" w14:textId="7C7C6713" w:rsidR="00BD7447" w:rsidRDefault="00BD7447" w:rsidP="00BD7447">
            <w:pPr>
              <w:pStyle w:val="NormalWeb"/>
              <w:spacing w:before="0" w:beforeAutospacing="0" w:after="0" w:afterAutospacing="0" w:line="312" w:lineRule="auto"/>
              <w:jc w:val="both"/>
              <w:rPr>
                <w:sz w:val="26"/>
                <w:szCs w:val="26"/>
              </w:rPr>
            </w:pPr>
            <w:r>
              <w:rPr>
                <w:noProof/>
              </w:rPr>
              <w:lastRenderedPageBreak/>
              <w:drawing>
                <wp:inline distT="0" distB="0" distL="0" distR="0" wp14:anchorId="58205E2F" wp14:editId="200052FB">
                  <wp:extent cx="2994025" cy="1996017"/>
                  <wp:effectExtent l="0" t="0" r="0" b="4445"/>
                  <wp:docPr id="467951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4709" cy="2003140"/>
                          </a:xfrm>
                          <a:prstGeom prst="rect">
                            <a:avLst/>
                          </a:prstGeom>
                          <a:noFill/>
                          <a:ln>
                            <a:noFill/>
                          </a:ln>
                        </pic:spPr>
                      </pic:pic>
                    </a:graphicData>
                  </a:graphic>
                </wp:inline>
              </w:drawing>
            </w:r>
          </w:p>
        </w:tc>
        <w:tc>
          <w:tcPr>
            <w:tcW w:w="4985" w:type="dxa"/>
          </w:tcPr>
          <w:p w14:paraId="2046935E" w14:textId="463449BC"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4E46A1AB" wp14:editId="0E85043D">
                  <wp:extent cx="3117850" cy="2004060"/>
                  <wp:effectExtent l="0" t="0" r="6350" b="0"/>
                  <wp:docPr id="1632067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0976" cy="2012497"/>
                          </a:xfrm>
                          <a:prstGeom prst="rect">
                            <a:avLst/>
                          </a:prstGeom>
                          <a:noFill/>
                          <a:ln>
                            <a:noFill/>
                          </a:ln>
                        </pic:spPr>
                      </pic:pic>
                    </a:graphicData>
                  </a:graphic>
                </wp:inline>
              </w:drawing>
            </w:r>
          </w:p>
        </w:tc>
      </w:tr>
      <w:tr w:rsidR="00BF0D43" w14:paraId="6AF89277" w14:textId="77777777" w:rsidTr="00BF0D43">
        <w:tc>
          <w:tcPr>
            <w:tcW w:w="4920" w:type="dxa"/>
          </w:tcPr>
          <w:p w14:paraId="11496663" w14:textId="0CE57FFB"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205FBDCE" wp14:editId="2F4894E6">
                  <wp:extent cx="3209926" cy="2139950"/>
                  <wp:effectExtent l="0" t="0" r="9525" b="0"/>
                  <wp:docPr id="1820394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2792" cy="2141861"/>
                          </a:xfrm>
                          <a:prstGeom prst="rect">
                            <a:avLst/>
                          </a:prstGeom>
                          <a:noFill/>
                          <a:ln>
                            <a:noFill/>
                          </a:ln>
                        </pic:spPr>
                      </pic:pic>
                    </a:graphicData>
                  </a:graphic>
                </wp:inline>
              </w:drawing>
            </w:r>
          </w:p>
        </w:tc>
        <w:tc>
          <w:tcPr>
            <w:tcW w:w="4985" w:type="dxa"/>
          </w:tcPr>
          <w:p w14:paraId="47E9AF58" w14:textId="1A0E1447"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74C1B068" wp14:editId="372C0856">
                  <wp:extent cx="3263266" cy="2175510"/>
                  <wp:effectExtent l="0" t="0" r="0" b="0"/>
                  <wp:docPr id="21304817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6949" cy="2177965"/>
                          </a:xfrm>
                          <a:prstGeom prst="rect">
                            <a:avLst/>
                          </a:prstGeom>
                          <a:noFill/>
                          <a:ln>
                            <a:noFill/>
                          </a:ln>
                        </pic:spPr>
                      </pic:pic>
                    </a:graphicData>
                  </a:graphic>
                </wp:inline>
              </w:drawing>
            </w:r>
          </w:p>
        </w:tc>
      </w:tr>
      <w:tr w:rsidR="00BF0D43" w14:paraId="5303C7A9" w14:textId="77777777" w:rsidTr="00BF0D43">
        <w:tc>
          <w:tcPr>
            <w:tcW w:w="4920" w:type="dxa"/>
          </w:tcPr>
          <w:p w14:paraId="5D17D4B7" w14:textId="6A3641C3"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35285352" wp14:editId="2D126EA9">
                  <wp:extent cx="3181350" cy="2120900"/>
                  <wp:effectExtent l="0" t="0" r="0" b="0"/>
                  <wp:docPr id="1467985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8282" cy="2125521"/>
                          </a:xfrm>
                          <a:prstGeom prst="rect">
                            <a:avLst/>
                          </a:prstGeom>
                          <a:noFill/>
                          <a:ln>
                            <a:noFill/>
                          </a:ln>
                        </pic:spPr>
                      </pic:pic>
                    </a:graphicData>
                  </a:graphic>
                </wp:inline>
              </w:drawing>
            </w:r>
          </w:p>
        </w:tc>
        <w:tc>
          <w:tcPr>
            <w:tcW w:w="4985" w:type="dxa"/>
          </w:tcPr>
          <w:p w14:paraId="7648697D" w14:textId="1BA8BF29"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06186D7A" wp14:editId="1C6D6D9A">
                  <wp:extent cx="3079750" cy="2053167"/>
                  <wp:effectExtent l="0" t="0" r="6350" b="4445"/>
                  <wp:docPr id="9870307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897" cy="2058599"/>
                          </a:xfrm>
                          <a:prstGeom prst="rect">
                            <a:avLst/>
                          </a:prstGeom>
                          <a:noFill/>
                          <a:ln>
                            <a:noFill/>
                          </a:ln>
                        </pic:spPr>
                      </pic:pic>
                    </a:graphicData>
                  </a:graphic>
                </wp:inline>
              </w:drawing>
            </w:r>
          </w:p>
        </w:tc>
      </w:tr>
      <w:tr w:rsidR="00BF0D43" w14:paraId="0C6AC6EE" w14:textId="77777777" w:rsidTr="00BF0D43">
        <w:trPr>
          <w:trHeight w:val="2965"/>
        </w:trPr>
        <w:tc>
          <w:tcPr>
            <w:tcW w:w="4920" w:type="dxa"/>
          </w:tcPr>
          <w:p w14:paraId="530F83EC" w14:textId="1F8681AE" w:rsidR="00BD7447" w:rsidRDefault="00BD7447" w:rsidP="00BD7447">
            <w:pPr>
              <w:pStyle w:val="NormalWeb"/>
              <w:spacing w:before="0" w:beforeAutospacing="0" w:after="0" w:afterAutospacing="0" w:line="312" w:lineRule="auto"/>
              <w:jc w:val="both"/>
              <w:rPr>
                <w:sz w:val="26"/>
                <w:szCs w:val="26"/>
              </w:rPr>
            </w:pPr>
            <w:r>
              <w:rPr>
                <w:noProof/>
              </w:rPr>
              <w:drawing>
                <wp:inline distT="0" distB="0" distL="0" distR="0" wp14:anchorId="6C7C233D" wp14:editId="022AD9E6">
                  <wp:extent cx="3076575" cy="2095500"/>
                  <wp:effectExtent l="0" t="0" r="9525" b="0"/>
                  <wp:docPr id="501742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2321" cy="2099414"/>
                          </a:xfrm>
                          <a:prstGeom prst="rect">
                            <a:avLst/>
                          </a:prstGeom>
                          <a:noFill/>
                          <a:ln>
                            <a:noFill/>
                          </a:ln>
                        </pic:spPr>
                      </pic:pic>
                    </a:graphicData>
                  </a:graphic>
                </wp:inline>
              </w:drawing>
            </w:r>
          </w:p>
        </w:tc>
        <w:tc>
          <w:tcPr>
            <w:tcW w:w="4985" w:type="dxa"/>
          </w:tcPr>
          <w:p w14:paraId="1544D34C" w14:textId="66FBA842" w:rsidR="00BD7447" w:rsidRDefault="00BF0D43" w:rsidP="00BD7447">
            <w:pPr>
              <w:pStyle w:val="NormalWeb"/>
              <w:spacing w:before="0" w:beforeAutospacing="0" w:after="0" w:afterAutospacing="0" w:line="312" w:lineRule="auto"/>
              <w:jc w:val="both"/>
              <w:rPr>
                <w:sz w:val="26"/>
                <w:szCs w:val="26"/>
              </w:rPr>
            </w:pPr>
            <w:r>
              <w:rPr>
                <w:noProof/>
              </w:rPr>
              <w:drawing>
                <wp:inline distT="0" distB="0" distL="0" distR="0" wp14:anchorId="585C61D0" wp14:editId="2ACC7ED7">
                  <wp:extent cx="3133725" cy="2089150"/>
                  <wp:effectExtent l="0" t="0" r="9525" b="6350"/>
                  <wp:docPr id="584152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491" cy="2091661"/>
                          </a:xfrm>
                          <a:prstGeom prst="rect">
                            <a:avLst/>
                          </a:prstGeom>
                          <a:noFill/>
                          <a:ln>
                            <a:noFill/>
                          </a:ln>
                        </pic:spPr>
                      </pic:pic>
                    </a:graphicData>
                  </a:graphic>
                </wp:inline>
              </w:drawing>
            </w:r>
          </w:p>
        </w:tc>
      </w:tr>
      <w:tr w:rsidR="00BF0D43" w14:paraId="32131A08" w14:textId="77777777" w:rsidTr="00BF0D43">
        <w:tc>
          <w:tcPr>
            <w:tcW w:w="4920" w:type="dxa"/>
          </w:tcPr>
          <w:p w14:paraId="775E5467" w14:textId="5570165E" w:rsidR="00BD7447" w:rsidRDefault="00BF0D43" w:rsidP="00BD7447">
            <w:pPr>
              <w:pStyle w:val="NormalWeb"/>
              <w:spacing w:before="0" w:beforeAutospacing="0" w:after="0" w:afterAutospacing="0" w:line="312" w:lineRule="auto"/>
              <w:jc w:val="both"/>
              <w:rPr>
                <w:sz w:val="26"/>
                <w:szCs w:val="26"/>
              </w:rPr>
            </w:pPr>
            <w:r>
              <w:rPr>
                <w:noProof/>
              </w:rPr>
              <w:lastRenderedPageBreak/>
              <w:drawing>
                <wp:inline distT="0" distB="0" distL="0" distR="0" wp14:anchorId="326C2C28" wp14:editId="13F7F707">
                  <wp:extent cx="3086100" cy="2139950"/>
                  <wp:effectExtent l="0" t="0" r="0" b="0"/>
                  <wp:docPr id="661971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643" cy="2142407"/>
                          </a:xfrm>
                          <a:prstGeom prst="rect">
                            <a:avLst/>
                          </a:prstGeom>
                          <a:noFill/>
                          <a:ln>
                            <a:noFill/>
                          </a:ln>
                        </pic:spPr>
                      </pic:pic>
                    </a:graphicData>
                  </a:graphic>
                </wp:inline>
              </w:drawing>
            </w:r>
          </w:p>
        </w:tc>
        <w:tc>
          <w:tcPr>
            <w:tcW w:w="4985" w:type="dxa"/>
          </w:tcPr>
          <w:p w14:paraId="78D8D93E" w14:textId="136694C7" w:rsidR="00BD7447" w:rsidRDefault="00BF0D43" w:rsidP="00BD7447">
            <w:pPr>
              <w:pStyle w:val="NormalWeb"/>
              <w:spacing w:before="0" w:beforeAutospacing="0" w:after="0" w:afterAutospacing="0" w:line="312" w:lineRule="auto"/>
              <w:jc w:val="both"/>
              <w:rPr>
                <w:sz w:val="26"/>
                <w:szCs w:val="26"/>
              </w:rPr>
            </w:pPr>
            <w:r>
              <w:rPr>
                <w:noProof/>
              </w:rPr>
              <w:drawing>
                <wp:inline distT="0" distB="0" distL="0" distR="0" wp14:anchorId="162851CC" wp14:editId="0EBA1658">
                  <wp:extent cx="3006090" cy="2108200"/>
                  <wp:effectExtent l="0" t="0" r="3810" b="6350"/>
                  <wp:docPr id="10542555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369" cy="2115409"/>
                          </a:xfrm>
                          <a:prstGeom prst="rect">
                            <a:avLst/>
                          </a:prstGeom>
                          <a:noFill/>
                          <a:ln>
                            <a:noFill/>
                          </a:ln>
                        </pic:spPr>
                      </pic:pic>
                    </a:graphicData>
                  </a:graphic>
                </wp:inline>
              </w:drawing>
            </w:r>
          </w:p>
        </w:tc>
      </w:tr>
      <w:tr w:rsidR="00BF0D43" w14:paraId="7204250C" w14:textId="77777777" w:rsidTr="00BF0D43">
        <w:tc>
          <w:tcPr>
            <w:tcW w:w="4920" w:type="dxa"/>
          </w:tcPr>
          <w:p w14:paraId="235A0977" w14:textId="66A91FEC" w:rsidR="00BF0D43" w:rsidRDefault="00BF0D43" w:rsidP="00BD7447">
            <w:pPr>
              <w:pStyle w:val="NormalWeb"/>
              <w:spacing w:before="0" w:beforeAutospacing="0" w:after="0" w:afterAutospacing="0" w:line="312" w:lineRule="auto"/>
              <w:jc w:val="both"/>
              <w:rPr>
                <w:noProof/>
              </w:rPr>
            </w:pPr>
            <w:r>
              <w:rPr>
                <w:noProof/>
              </w:rPr>
              <w:drawing>
                <wp:inline distT="0" distB="0" distL="0" distR="0" wp14:anchorId="2524AD51" wp14:editId="7690091A">
                  <wp:extent cx="3012440" cy="2032000"/>
                  <wp:effectExtent l="0" t="0" r="0" b="6350"/>
                  <wp:docPr id="9193577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6508" cy="2034744"/>
                          </a:xfrm>
                          <a:prstGeom prst="rect">
                            <a:avLst/>
                          </a:prstGeom>
                          <a:noFill/>
                          <a:ln>
                            <a:noFill/>
                          </a:ln>
                        </pic:spPr>
                      </pic:pic>
                    </a:graphicData>
                  </a:graphic>
                </wp:inline>
              </w:drawing>
            </w:r>
          </w:p>
        </w:tc>
        <w:tc>
          <w:tcPr>
            <w:tcW w:w="4985" w:type="dxa"/>
          </w:tcPr>
          <w:p w14:paraId="5029E35C" w14:textId="49E68F65" w:rsidR="00BF0D43" w:rsidRDefault="00BF0D43" w:rsidP="00BD7447">
            <w:pPr>
              <w:pStyle w:val="NormalWeb"/>
              <w:spacing w:before="0" w:beforeAutospacing="0" w:after="0" w:afterAutospacing="0" w:line="312" w:lineRule="auto"/>
              <w:jc w:val="both"/>
              <w:rPr>
                <w:noProof/>
              </w:rPr>
            </w:pPr>
            <w:r>
              <w:rPr>
                <w:noProof/>
              </w:rPr>
              <w:drawing>
                <wp:inline distT="0" distB="0" distL="0" distR="0" wp14:anchorId="45A9570E" wp14:editId="2A9378DA">
                  <wp:extent cx="3175000" cy="2083435"/>
                  <wp:effectExtent l="0" t="0" r="6350" b="0"/>
                  <wp:docPr id="20575029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856" cy="2092527"/>
                          </a:xfrm>
                          <a:prstGeom prst="rect">
                            <a:avLst/>
                          </a:prstGeom>
                          <a:noFill/>
                          <a:ln>
                            <a:noFill/>
                          </a:ln>
                        </pic:spPr>
                      </pic:pic>
                    </a:graphicData>
                  </a:graphic>
                </wp:inline>
              </w:drawing>
            </w:r>
          </w:p>
        </w:tc>
      </w:tr>
    </w:tbl>
    <w:p w14:paraId="12E2E9B9" w14:textId="77777777" w:rsidR="00BD7447" w:rsidRPr="00BD7447" w:rsidRDefault="00BD7447" w:rsidP="00BD7447">
      <w:pPr>
        <w:pStyle w:val="NormalWeb"/>
        <w:spacing w:before="0" w:beforeAutospacing="0" w:after="0" w:afterAutospacing="0" w:line="312" w:lineRule="auto"/>
        <w:ind w:firstLine="720"/>
        <w:jc w:val="both"/>
        <w:rPr>
          <w:sz w:val="26"/>
          <w:szCs w:val="26"/>
        </w:rPr>
      </w:pPr>
    </w:p>
    <w:bookmarkEnd w:id="0"/>
    <w:p w14:paraId="5D7829D2" w14:textId="77777777" w:rsidR="004F7949" w:rsidRPr="00BD7447" w:rsidRDefault="004F7949" w:rsidP="00BD7447">
      <w:pPr>
        <w:spacing w:after="0" w:line="312" w:lineRule="auto"/>
        <w:ind w:firstLine="720"/>
        <w:jc w:val="both"/>
        <w:rPr>
          <w:sz w:val="26"/>
          <w:szCs w:val="26"/>
        </w:rPr>
      </w:pPr>
    </w:p>
    <w:sectPr w:rsidR="004F7949" w:rsidRPr="00BD7447" w:rsidSect="00BD7447">
      <w:pgSz w:w="12240" w:h="15840"/>
      <w:pgMar w:top="1134" w:right="907"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447"/>
    <w:rsid w:val="004F7949"/>
    <w:rsid w:val="00560D93"/>
    <w:rsid w:val="0075286A"/>
    <w:rsid w:val="00762731"/>
    <w:rsid w:val="00940CAA"/>
    <w:rsid w:val="00B83D6A"/>
    <w:rsid w:val="00BD7447"/>
    <w:rsid w:val="00BF0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4E295"/>
  <w15:chartTrackingRefBased/>
  <w15:docId w15:val="{FD948A3A-CF62-4785-8313-63994198A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4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74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744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744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744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D744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D744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D744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D744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4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74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744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744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D744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D744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D744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D744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D744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D74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4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44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44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D7447"/>
    <w:pPr>
      <w:spacing w:before="160"/>
      <w:jc w:val="center"/>
    </w:pPr>
    <w:rPr>
      <w:i/>
      <w:iCs/>
      <w:color w:val="404040" w:themeColor="text1" w:themeTint="BF"/>
    </w:rPr>
  </w:style>
  <w:style w:type="character" w:customStyle="1" w:styleId="QuoteChar">
    <w:name w:val="Quote Char"/>
    <w:basedOn w:val="DefaultParagraphFont"/>
    <w:link w:val="Quote"/>
    <w:uiPriority w:val="29"/>
    <w:rsid w:val="00BD7447"/>
    <w:rPr>
      <w:i/>
      <w:iCs/>
      <w:color w:val="404040" w:themeColor="text1" w:themeTint="BF"/>
    </w:rPr>
  </w:style>
  <w:style w:type="paragraph" w:styleId="ListParagraph">
    <w:name w:val="List Paragraph"/>
    <w:basedOn w:val="Normal"/>
    <w:uiPriority w:val="34"/>
    <w:qFormat/>
    <w:rsid w:val="00BD7447"/>
    <w:pPr>
      <w:ind w:left="720"/>
      <w:contextualSpacing/>
    </w:pPr>
  </w:style>
  <w:style w:type="character" w:styleId="IntenseEmphasis">
    <w:name w:val="Intense Emphasis"/>
    <w:basedOn w:val="DefaultParagraphFont"/>
    <w:uiPriority w:val="21"/>
    <w:qFormat/>
    <w:rsid w:val="00BD7447"/>
    <w:rPr>
      <w:i/>
      <w:iCs/>
      <w:color w:val="2F5496" w:themeColor="accent1" w:themeShade="BF"/>
    </w:rPr>
  </w:style>
  <w:style w:type="paragraph" w:styleId="IntenseQuote">
    <w:name w:val="Intense Quote"/>
    <w:basedOn w:val="Normal"/>
    <w:next w:val="Normal"/>
    <w:link w:val="IntenseQuoteChar"/>
    <w:uiPriority w:val="30"/>
    <w:qFormat/>
    <w:rsid w:val="00BD74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7447"/>
    <w:rPr>
      <w:i/>
      <w:iCs/>
      <w:color w:val="2F5496" w:themeColor="accent1" w:themeShade="BF"/>
    </w:rPr>
  </w:style>
  <w:style w:type="character" w:styleId="IntenseReference">
    <w:name w:val="Intense Reference"/>
    <w:basedOn w:val="DefaultParagraphFont"/>
    <w:uiPriority w:val="32"/>
    <w:qFormat/>
    <w:rsid w:val="00BD7447"/>
    <w:rPr>
      <w:b/>
      <w:bCs/>
      <w:smallCaps/>
      <w:color w:val="2F5496" w:themeColor="accent1" w:themeShade="BF"/>
      <w:spacing w:val="5"/>
    </w:rPr>
  </w:style>
  <w:style w:type="paragraph" w:styleId="NormalWeb">
    <w:name w:val="Normal (Web)"/>
    <w:basedOn w:val="Normal"/>
    <w:uiPriority w:val="99"/>
    <w:semiHidden/>
    <w:unhideWhenUsed/>
    <w:rsid w:val="00BD7447"/>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BD7447"/>
    <w:rPr>
      <w:b/>
      <w:bCs/>
    </w:rPr>
  </w:style>
  <w:style w:type="table" w:styleId="TableGrid">
    <w:name w:val="Table Grid"/>
    <w:basedOn w:val="TableNormal"/>
    <w:uiPriority w:val="39"/>
    <w:rsid w:val="00BD7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Vũ</dc:creator>
  <cp:keywords/>
  <dc:description/>
  <cp:lastModifiedBy>Administrator</cp:lastModifiedBy>
  <cp:revision>2</cp:revision>
  <dcterms:created xsi:type="dcterms:W3CDTF">2026-03-31T01:36:00Z</dcterms:created>
  <dcterms:modified xsi:type="dcterms:W3CDTF">2026-03-31T01:36:00Z</dcterms:modified>
</cp:coreProperties>
</file>